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15288" w:type="dxa"/>
        <w:tblInd w:w="21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92"/>
        <w:gridCol w:w="7096"/>
      </w:tblGrid>
      <w:tr w:rsidR="000C1D78">
        <w:trPr>
          <w:trHeight w:val="910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MICROCOMPETENZE</w:t>
            </w:r>
          </w:p>
          <w:p w:rsidR="000C1D78" w:rsidRDefault="00CA5F3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(risultati di apprendimento al termine dell’anno)</w:t>
            </w:r>
          </w:p>
          <w:p w:rsidR="000C1D78" w:rsidRDefault="00CA5F33">
            <w:pPr>
              <w:pStyle w:val="Titolo4"/>
            </w:pPr>
            <w:r>
              <w:t xml:space="preserve">CONOSCENZE TEORICHE E APPLICATIVE 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jc w:val="center"/>
            </w:pPr>
            <w:r>
              <w:rPr>
                <w:b/>
                <w:bCs/>
              </w:rPr>
              <w:t>CONTENUTI</w:t>
            </w:r>
          </w:p>
        </w:tc>
      </w:tr>
      <w:tr w:rsidR="000C1D78">
        <w:trPr>
          <w:trHeight w:val="89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6F92" w:rsidRDefault="00CA5F33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 </w:t>
            </w:r>
            <w:r w:rsidR="000B6F92">
              <w:rPr>
                <w:sz w:val="20"/>
                <w:szCs w:val="20"/>
              </w:rPr>
              <w:t xml:space="preserve">riferire dei </w:t>
            </w:r>
            <w:r w:rsidR="000B6F92">
              <w:rPr>
                <w:rFonts w:cs="Times New Roman"/>
                <w:sz w:val="20"/>
                <w:szCs w:val="20"/>
              </w:rPr>
              <w:t>meccanismi energetici, consumo di ossigeno, debito di ossigeno</w:t>
            </w:r>
          </w:p>
          <w:p w:rsidR="000B6F92" w:rsidRDefault="000B6F92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applicare almeno una tecnica di allenamento per migliorare alcune capacità condizionali (res</w:t>
            </w:r>
            <w:r>
              <w:rPr>
                <w:rFonts w:cs="Times New Roman"/>
                <w:sz w:val="20"/>
                <w:szCs w:val="20"/>
              </w:rPr>
              <w:t>i</w:t>
            </w:r>
            <w:r>
              <w:rPr>
                <w:rFonts w:cs="Times New Roman"/>
                <w:sz w:val="20"/>
                <w:szCs w:val="20"/>
              </w:rPr>
              <w:t>stenza – forza – velocità)</w:t>
            </w:r>
          </w:p>
          <w:p w:rsidR="000B6F92" w:rsidRDefault="000B6F92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 soltanto a livello conoscitivo come l’attività sportiva può modificare e ridisegnare il proprio co</w:t>
            </w:r>
            <w:r>
              <w:rPr>
                <w:rFonts w:cs="Times New Roman"/>
                <w:sz w:val="20"/>
                <w:szCs w:val="20"/>
              </w:rPr>
              <w:t>r</w:t>
            </w:r>
            <w:r>
              <w:rPr>
                <w:rFonts w:cs="Times New Roman"/>
                <w:sz w:val="20"/>
                <w:szCs w:val="20"/>
              </w:rPr>
              <w:t>po</w:t>
            </w:r>
          </w:p>
          <w:p w:rsidR="000C1D78" w:rsidRDefault="000B6F92" w:rsidP="000B6F92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rFonts w:cs="Times New Roman"/>
                <w:sz w:val="20"/>
                <w:szCs w:val="20"/>
              </w:rPr>
              <w:t>Sa auto</w:t>
            </w:r>
            <w:r w:rsidR="00CA5F33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valutare la semplice prestazione.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Pr="00CA5F33" w:rsidRDefault="00CA5F33" w:rsidP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Anatomia e fisiologia </w:t>
            </w:r>
          </w:p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Cinesiologia</w:t>
            </w:r>
          </w:p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Effetti dell’allenamento</w:t>
            </w:r>
          </w:p>
        </w:tc>
      </w:tr>
      <w:tr w:rsidR="000C1D78">
        <w:trPr>
          <w:trHeight w:val="23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r>
              <w:rPr>
                <w:sz w:val="20"/>
                <w:szCs w:val="20"/>
              </w:rPr>
              <w:t>Sa riconoscere il linguaggio tecnico specifico e sa utilizzarlo in modo appropriato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Nomenclatura tecnica delle scienze motorie</w:t>
            </w:r>
          </w:p>
        </w:tc>
      </w:tr>
      <w:tr w:rsidR="000C1D78">
        <w:trPr>
          <w:trHeight w:val="23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sz w:val="20"/>
                <w:szCs w:val="20"/>
              </w:rPr>
              <w:t>Sa interpretare ed adattare il gesto tecnico in situazioni divers</w:t>
            </w:r>
            <w:r w:rsidR="000B6F92">
              <w:rPr>
                <w:sz w:val="20"/>
                <w:szCs w:val="20"/>
              </w:rPr>
              <w:t>e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Fondamentali tecnici dei giochi di situazione</w:t>
            </w:r>
          </w:p>
        </w:tc>
      </w:tr>
      <w:tr w:rsidR="000C1D78">
        <w:trPr>
          <w:trHeight w:val="111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 utilizzare:</w:t>
            </w:r>
          </w:p>
          <w:p w:rsidR="000C1D78" w:rsidRDefault="00CA5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coordinazione oculo - manuale</w:t>
            </w:r>
          </w:p>
          <w:p w:rsidR="000C1D78" w:rsidRDefault="00CA5F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Equilibrio statico e dinamico</w:t>
            </w:r>
          </w:p>
          <w:p w:rsidR="000C1D78" w:rsidRDefault="00CA5F33">
            <w:r>
              <w:rPr>
                <w:sz w:val="20"/>
                <w:szCs w:val="20"/>
              </w:rPr>
              <w:t>Orientamento spazio – temporale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Pallavolo – Pallacanestro – Calcetto – Tennis – Volano – Attrezzistica - Tennistavolo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r>
              <w:rPr>
                <w:sz w:val="20"/>
                <w:szCs w:val="20"/>
              </w:rPr>
              <w:t>Sa utilizzare e padroneggiare gli schemi motori di base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Schemi motori di base: Correre – saltare..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r>
              <w:rPr>
                <w:sz w:val="20"/>
                <w:szCs w:val="20"/>
              </w:rPr>
              <w:t>Sa combinare gli schemi motori di base e i gesti tecnici appresi in situazioni diverse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Schemi motori di base: Correre – saltare..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B6F92" w:rsidRDefault="000B6F92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Sa</w:t>
            </w:r>
            <w:r w:rsidR="00FA73FC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</w:rPr>
              <w:t>applicare efficacemente i fondamentali tecnici dei principali giochi di squadra, anche in un co</w:t>
            </w:r>
            <w:r>
              <w:rPr>
                <w:rFonts w:cs="Times New Roman"/>
                <w:sz w:val="20"/>
                <w:szCs w:val="20"/>
              </w:rPr>
              <w:t>n</w:t>
            </w:r>
            <w:r>
              <w:rPr>
                <w:rFonts w:cs="Times New Roman"/>
                <w:sz w:val="20"/>
                <w:szCs w:val="20"/>
              </w:rPr>
              <w:t>testo agonistico.</w:t>
            </w:r>
          </w:p>
          <w:p w:rsidR="000B6F92" w:rsidRDefault="000B6F92" w:rsidP="000B6F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  <w:p w:rsidR="000C1D78" w:rsidRPr="000B6F92" w:rsidRDefault="000B6F92" w:rsidP="000B6F92">
            <w:pPr>
              <w:pStyle w:val="Titolo4"/>
              <w:jc w:val="left"/>
              <w:rPr>
                <w:b w:val="0"/>
                <w:bCs w:val="0"/>
              </w:rPr>
            </w:pPr>
            <w:r>
              <w:rPr>
                <w:rFonts w:cs="Times New Roman"/>
                <w:b w:val="0"/>
                <w:bCs w:val="0"/>
                <w:sz w:val="20"/>
                <w:szCs w:val="20"/>
              </w:rPr>
              <w:t>Sa p</w:t>
            </w:r>
            <w:r w:rsidRPr="000B6F92">
              <w:rPr>
                <w:rFonts w:cs="Times New Roman"/>
                <w:b w:val="0"/>
                <w:bCs w:val="0"/>
                <w:sz w:val="20"/>
                <w:szCs w:val="20"/>
              </w:rPr>
              <w:t>ianifica</w:t>
            </w:r>
            <w:r>
              <w:rPr>
                <w:rFonts w:cs="Times New Roman"/>
                <w:b w:val="0"/>
                <w:bCs w:val="0"/>
                <w:sz w:val="20"/>
                <w:szCs w:val="20"/>
              </w:rPr>
              <w:t xml:space="preserve">re </w:t>
            </w:r>
            <w:r w:rsidRPr="000B6F92">
              <w:rPr>
                <w:rFonts w:cs="Times New Roman"/>
                <w:b w:val="0"/>
                <w:bCs w:val="0"/>
                <w:sz w:val="20"/>
                <w:szCs w:val="20"/>
              </w:rPr>
              <w:t>un allenamento personalizzato in funzione del miglioramento delle capacità cond</w:t>
            </w:r>
            <w:r w:rsidRPr="000B6F92">
              <w:rPr>
                <w:rFonts w:cs="Times New Roman"/>
                <w:b w:val="0"/>
                <w:bCs w:val="0"/>
                <w:sz w:val="20"/>
                <w:szCs w:val="20"/>
              </w:rPr>
              <w:t>i</w:t>
            </w:r>
            <w:r w:rsidRPr="000B6F92">
              <w:rPr>
                <w:rFonts w:cs="Times New Roman"/>
                <w:b w:val="0"/>
                <w:bCs w:val="0"/>
                <w:sz w:val="20"/>
                <w:szCs w:val="20"/>
              </w:rPr>
              <w:t>zionali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Giochi di squadra</w:t>
            </w:r>
          </w:p>
        </w:tc>
      </w:tr>
      <w:tr w:rsidR="000C1D78">
        <w:trPr>
          <w:trHeight w:val="133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 applicare le norme elementari di primo soccorso infortuni relativi all’apparato loco-motore</w:t>
            </w:r>
          </w:p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 adattare le regole per una sana alimentazione riferita alle attività motorie e sportive.</w:t>
            </w:r>
          </w:p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sz w:val="20"/>
                <w:szCs w:val="20"/>
              </w:rPr>
              <w:t xml:space="preserve">Sa riconoscere i danni derivanti dalle sostanze dopanti 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Primo soccorso: Contusioni – Crampi – Contratture – Stiramenti - Distorsioni – Fra</w:t>
            </w:r>
            <w:r>
              <w:rPr>
                <w:i/>
                <w:iCs/>
                <w:sz w:val="20"/>
                <w:szCs w:val="20"/>
              </w:rPr>
              <w:t>t</w:t>
            </w:r>
            <w:r>
              <w:rPr>
                <w:i/>
                <w:iCs/>
                <w:sz w:val="20"/>
                <w:szCs w:val="20"/>
              </w:rPr>
              <w:t>ture – Lussazioni – Strappo – Ferite- Epistassi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sz w:val="20"/>
                <w:szCs w:val="20"/>
              </w:rPr>
              <w:t xml:space="preserve">Sa tradurre le conoscenze della cultura sportiva in prevenzione e cura del proprio corpo. 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CA5F3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Alimentazione e allenamento</w:t>
            </w:r>
          </w:p>
        </w:tc>
      </w:tr>
      <w:tr w:rsidR="000C1D78">
        <w:trPr>
          <w:trHeight w:val="45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440FE" w:rsidRPr="00B440FE" w:rsidRDefault="00B440FE" w:rsidP="00B440FE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  <w:tab w:val="left" w:pos="13788"/>
              </w:tabs>
              <w:rPr>
                <w:sz w:val="20"/>
                <w:szCs w:val="20"/>
              </w:rPr>
            </w:pPr>
            <w:r w:rsidRPr="00B440FE">
              <w:rPr>
                <w:sz w:val="20"/>
                <w:szCs w:val="20"/>
              </w:rPr>
              <w:lastRenderedPageBreak/>
              <w:t>Sa utilizzare le regole per una sana alimentazione riferita alle attività motorie e sportive.</w:t>
            </w:r>
          </w:p>
          <w:p w:rsidR="000C1D78" w:rsidRDefault="00B440FE" w:rsidP="00B440FE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 w:rsidRPr="00B440FE">
              <w:rPr>
                <w:sz w:val="20"/>
                <w:szCs w:val="20"/>
              </w:rPr>
              <w:t>Sa riconoscere i danni derivanti dalle sostanze dopanti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0B6F9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</w:tabs>
            </w:pPr>
            <w:r>
              <w:rPr>
                <w:i/>
                <w:iCs/>
                <w:sz w:val="20"/>
                <w:szCs w:val="20"/>
              </w:rPr>
              <w:t>Alcol – droghe – dipendenze di vario tipo</w:t>
            </w:r>
            <w:r w:rsidR="00171B70">
              <w:rPr>
                <w:i/>
                <w:iCs/>
                <w:sz w:val="20"/>
                <w:szCs w:val="20"/>
              </w:rPr>
              <w:t xml:space="preserve"> -doping sportivo</w:t>
            </w:r>
          </w:p>
        </w:tc>
      </w:tr>
      <w:tr w:rsidR="000C1D78">
        <w:trPr>
          <w:trHeight w:val="672"/>
        </w:trPr>
        <w:tc>
          <w:tcPr>
            <w:tcW w:w="8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0B6F92">
            <w:pPr>
              <w:pStyle w:val="Normale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3788"/>
              </w:tabs>
            </w:pPr>
            <w:r>
              <w:rPr>
                <w:rFonts w:cs="Times New Roman"/>
                <w:sz w:val="20"/>
                <w:szCs w:val="20"/>
              </w:rPr>
              <w:t>Sa utilizzare le conoscenze per costruire uno stile di vita personale basato sulla attività fisica e al</w:t>
            </w:r>
            <w:r>
              <w:rPr>
                <w:rFonts w:cs="Times New Roman"/>
                <w:sz w:val="20"/>
                <w:szCs w:val="20"/>
              </w:rPr>
              <w:t>i</w:t>
            </w:r>
            <w:r>
              <w:rPr>
                <w:rFonts w:cs="Times New Roman"/>
                <w:sz w:val="20"/>
                <w:szCs w:val="20"/>
              </w:rPr>
              <w:t>mentazione equilibrata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D78" w:rsidRDefault="000C1D78"/>
        </w:tc>
      </w:tr>
    </w:tbl>
    <w:p w:rsidR="000C1D78" w:rsidRDefault="000C1D78">
      <w:pPr>
        <w:pStyle w:val="Corpo"/>
        <w:widowControl w:val="0"/>
        <w:ind w:left="108" w:hanging="108"/>
      </w:pPr>
    </w:p>
    <w:sectPr w:rsidR="000C1D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BA" w:rsidRDefault="000A6BBA">
      <w:r>
        <w:separator/>
      </w:r>
    </w:p>
  </w:endnote>
  <w:endnote w:type="continuationSeparator" w:id="0">
    <w:p w:rsidR="000A6BBA" w:rsidRDefault="000A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BA" w:rsidRDefault="000A6BBA">
      <w:r>
        <w:separator/>
      </w:r>
    </w:p>
  </w:footnote>
  <w:footnote w:type="continuationSeparator" w:id="0">
    <w:p w:rsidR="000A6BBA" w:rsidRDefault="000A6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D78" w:rsidRDefault="00CA5F33">
    <w:pPr>
      <w:pStyle w:val="Intestazioneepidipagina"/>
      <w:tabs>
        <w:tab w:val="clear" w:pos="9020"/>
        <w:tab w:val="center" w:pos="7286"/>
        <w:tab w:val="right" w:pos="14552"/>
      </w:tabs>
      <w:rPr>
        <w:rFonts w:ascii="Times New Roman" w:eastAsia="Times New Roman" w:hAnsi="Times New Roman" w:cs="Times New Roman"/>
        <w:sz w:val="22"/>
        <w:szCs w:val="22"/>
      </w:rPr>
    </w:pPr>
    <w:r>
      <w:rPr>
        <w:rFonts w:ascii="Times New Roman" w:hAnsi="Times New Roman"/>
        <w:b/>
        <w:bCs/>
        <w:sz w:val="22"/>
        <w:szCs w:val="22"/>
      </w:rPr>
      <w:t xml:space="preserve">DEFINIZIONE DEL PERCORSO </w:t>
    </w:r>
    <w:r>
      <w:rPr>
        <w:rFonts w:ascii="Times New Roman" w:eastAsia="Times New Roman" w:hAnsi="Times New Roman" w:cs="Times New Roman"/>
        <w:sz w:val="22"/>
        <w:szCs w:val="22"/>
      </w:rPr>
      <w:tab/>
    </w:r>
    <w:r>
      <w:rPr>
        <w:rFonts w:ascii="Times New Roman" w:hAnsi="Times New Roman"/>
        <w:b/>
        <w:bCs/>
        <w:sz w:val="22"/>
        <w:szCs w:val="22"/>
      </w:rPr>
      <w:t xml:space="preserve">ANNO DI CORSO </w:t>
    </w:r>
    <w:r w:rsidR="000B6F92">
      <w:rPr>
        <w:rFonts w:ascii="Times New Roman" w:hAnsi="Times New Roman"/>
        <w:b/>
        <w:bCs/>
        <w:sz w:val="22"/>
        <w:szCs w:val="22"/>
      </w:rPr>
      <w:t>V</w:t>
    </w:r>
    <w:r>
      <w:rPr>
        <w:rFonts w:ascii="Times New Roman" w:eastAsia="Times New Roman" w:hAnsi="Times New Roman" w:cs="Times New Roman"/>
        <w:sz w:val="22"/>
        <w:szCs w:val="22"/>
      </w:rPr>
      <w:tab/>
    </w:r>
    <w:r>
      <w:rPr>
        <w:rFonts w:ascii="Times New Roman" w:hAnsi="Times New Roman"/>
        <w:b/>
        <w:bCs/>
        <w:caps/>
        <w:sz w:val="22"/>
        <w:szCs w:val="22"/>
      </w:rPr>
      <w:t>Scienze motorie e sportive</w:t>
    </w:r>
  </w:p>
  <w:p w:rsidR="000C1D78" w:rsidRDefault="00CA5F33">
    <w:pPr>
      <w:pStyle w:val="Intestazioneepidipagina"/>
      <w:tabs>
        <w:tab w:val="clear" w:pos="9020"/>
        <w:tab w:val="center" w:pos="7286"/>
        <w:tab w:val="right" w:pos="14552"/>
      </w:tabs>
    </w:pPr>
    <w:r>
      <w:rPr>
        <w:rFonts w:ascii="Times New Roman" w:hAnsi="Times New Roman"/>
        <w:b/>
        <w:bCs/>
        <w:sz w:val="22"/>
        <w:szCs w:val="22"/>
      </w:rPr>
      <w:t>CURRICOLARE ANNUALE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876" w:rsidRDefault="0042687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D78"/>
    <w:rsid w:val="000A6BBA"/>
    <w:rsid w:val="000B6F92"/>
    <w:rsid w:val="000C1D78"/>
    <w:rsid w:val="00171B70"/>
    <w:rsid w:val="00213996"/>
    <w:rsid w:val="00426876"/>
    <w:rsid w:val="00467B3A"/>
    <w:rsid w:val="00595BD6"/>
    <w:rsid w:val="00923B9E"/>
    <w:rsid w:val="00B440FE"/>
    <w:rsid w:val="00CA5F33"/>
    <w:rsid w:val="00FA7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Titolo4">
    <w:name w:val="heading 4"/>
    <w:next w:val="Normale"/>
    <w:uiPriority w:val="9"/>
    <w:unhideWhenUsed/>
    <w:qFormat/>
    <w:pPr>
      <w:keepNext/>
      <w:jc w:val="center"/>
      <w:outlineLvl w:val="3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u w:color="000000"/>
    </w:rPr>
  </w:style>
  <w:style w:type="paragraph" w:customStyle="1" w:styleId="Corpo">
    <w:name w:val="Corpo"/>
    <w:rPr>
      <w:rFonts w:eastAsia="Times New Roman"/>
      <w:color w:val="000000"/>
      <w:sz w:val="24"/>
      <w:szCs w:val="24"/>
      <w:u w:color="000000"/>
    </w:rPr>
  </w:style>
  <w:style w:type="paragraph" w:customStyle="1" w:styleId="Normale1">
    <w:name w:val="Normale1"/>
    <w:rPr>
      <w:rFonts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B6F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6F92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0B6F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6F92"/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Titolo4">
    <w:name w:val="heading 4"/>
    <w:next w:val="Normale"/>
    <w:uiPriority w:val="9"/>
    <w:unhideWhenUsed/>
    <w:qFormat/>
    <w:pPr>
      <w:keepNext/>
      <w:jc w:val="center"/>
      <w:outlineLvl w:val="3"/>
    </w:pPr>
    <w:rPr>
      <w:rFonts w:cs="Arial Unicode MS"/>
      <w:b/>
      <w:bCs/>
      <w:color w:val="000000"/>
      <w:sz w:val="24"/>
      <w:szCs w:val="24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  <w:u w:color="000000"/>
    </w:rPr>
  </w:style>
  <w:style w:type="paragraph" w:customStyle="1" w:styleId="Corpo">
    <w:name w:val="Corpo"/>
    <w:rPr>
      <w:rFonts w:eastAsia="Times New Roman"/>
      <w:color w:val="000000"/>
      <w:sz w:val="24"/>
      <w:szCs w:val="24"/>
      <w:u w:color="000000"/>
    </w:rPr>
  </w:style>
  <w:style w:type="paragraph" w:customStyle="1" w:styleId="Normale1">
    <w:name w:val="Normale1"/>
    <w:rPr>
      <w:rFonts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B6F9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6F92"/>
    <w:rPr>
      <w:rFonts w:cs="Arial Unicode MS"/>
      <w:color w:val="000000"/>
      <w:sz w:val="24"/>
      <w:szCs w:val="24"/>
      <w:u w:color="000000"/>
    </w:rPr>
  </w:style>
  <w:style w:type="paragraph" w:styleId="Pidipagina">
    <w:name w:val="footer"/>
    <w:basedOn w:val="Normale"/>
    <w:link w:val="PidipaginaCarattere"/>
    <w:uiPriority w:val="99"/>
    <w:unhideWhenUsed/>
    <w:rsid w:val="000B6F9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6F92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antonello pallotta</dc:creator>
  <cp:lastModifiedBy>antonello pallotta</cp:lastModifiedBy>
  <cp:revision>2</cp:revision>
  <dcterms:created xsi:type="dcterms:W3CDTF">2024-06-05T06:26:00Z</dcterms:created>
  <dcterms:modified xsi:type="dcterms:W3CDTF">2024-06-05T06:26:00Z</dcterms:modified>
</cp:coreProperties>
</file>